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71" w:rsidRPr="00E56071" w:rsidRDefault="00E56071" w:rsidP="00E56071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32"/>
          <w:szCs w:val="32"/>
        </w:rPr>
      </w:pPr>
      <w:r w:rsidRPr="00E56071">
        <w:rPr>
          <w:rFonts w:ascii="Arial" w:hAnsi="Arial" w:cs="Arial"/>
          <w:color w:val="000000"/>
          <w:sz w:val="32"/>
          <w:szCs w:val="32"/>
        </w:rPr>
        <w:t>Приглашаем учащихся 9-11 принять участие в Дне открытых дверей института Дизайна и технологий Костромского государственного университета, который состоится 29 октября 2022 года в 11-00 по адресу: г. Кострома, ул. Дзержинского, 17 (главный корпус), аудитория 308.</w:t>
      </w:r>
    </w:p>
    <w:p w:rsidR="00E56071" w:rsidRPr="00E56071" w:rsidRDefault="00E56071" w:rsidP="00E56071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32"/>
          <w:szCs w:val="32"/>
        </w:rPr>
      </w:pPr>
      <w:r w:rsidRPr="00E56071">
        <w:rPr>
          <w:rFonts w:ascii="Arial" w:hAnsi="Arial" w:cs="Arial"/>
          <w:color w:val="000000"/>
          <w:sz w:val="32"/>
          <w:szCs w:val="32"/>
        </w:rPr>
        <w:t xml:space="preserve">В ходе </w:t>
      </w:r>
      <w:proofErr w:type="gramStart"/>
      <w:r w:rsidRPr="00E56071">
        <w:rPr>
          <w:rFonts w:ascii="Arial" w:hAnsi="Arial" w:cs="Arial"/>
          <w:color w:val="000000"/>
          <w:sz w:val="32"/>
          <w:szCs w:val="32"/>
        </w:rPr>
        <w:t>мероприятия</w:t>
      </w:r>
      <w:proofErr w:type="gramEnd"/>
      <w:r w:rsidRPr="00E56071">
        <w:rPr>
          <w:rFonts w:ascii="Arial" w:hAnsi="Arial" w:cs="Arial"/>
          <w:color w:val="000000"/>
          <w:sz w:val="32"/>
          <w:szCs w:val="32"/>
        </w:rPr>
        <w:t xml:space="preserve"> учащиеся смогут ближе познакомиться с институтом Дизайна и технологий, увидеть презентацию по направлениям подготовки ИДТ, посетить лаборатории и учебные аудитории. Запланирована встреча с сотрудниками приемной комиссии и заведующими выпускающих кафедр, которые ответят на все интересующие Вас вопросы. </w:t>
      </w:r>
    </w:p>
    <w:p w:rsidR="00E56071" w:rsidRPr="00E56071" w:rsidRDefault="00E56071" w:rsidP="00E56071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32"/>
          <w:szCs w:val="32"/>
        </w:rPr>
      </w:pPr>
      <w:r w:rsidRPr="00E56071">
        <w:rPr>
          <w:rFonts w:ascii="Arial" w:hAnsi="Arial" w:cs="Arial"/>
          <w:color w:val="000000"/>
          <w:sz w:val="32"/>
          <w:szCs w:val="32"/>
        </w:rPr>
        <w:t>В ходе общения абитуриентам представится возможность выбрать направления подготовки для поступления.</w:t>
      </w:r>
    </w:p>
    <w:p w:rsidR="00E56071" w:rsidRDefault="00E56071" w:rsidP="00E56071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32"/>
          <w:szCs w:val="32"/>
        </w:rPr>
      </w:pPr>
      <w:r w:rsidRPr="00E56071">
        <w:rPr>
          <w:rFonts w:ascii="Arial" w:hAnsi="Arial" w:cs="Arial"/>
          <w:color w:val="000000"/>
          <w:sz w:val="32"/>
          <w:szCs w:val="32"/>
        </w:rPr>
        <w:t>Серия бесплатных мастер-классов, организованных выпускающими кафедрами ИДТ, позволит учащимся оп</w:t>
      </w:r>
      <w:r w:rsidRPr="00E56071">
        <w:rPr>
          <w:rFonts w:ascii="Arial" w:hAnsi="Arial" w:cs="Arial"/>
          <w:color w:val="000000"/>
          <w:sz w:val="32"/>
          <w:szCs w:val="32"/>
        </w:rPr>
        <w:t>ределиться с будущей профессией.</w:t>
      </w:r>
    </w:p>
    <w:p w:rsidR="00E56071" w:rsidRDefault="00E56071" w:rsidP="00E56071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См.  рекламный плакат</w:t>
      </w:r>
    </w:p>
    <w:p w:rsidR="00E56071" w:rsidRDefault="00E56071" w:rsidP="00E56071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32"/>
          <w:szCs w:val="32"/>
        </w:rPr>
      </w:pPr>
    </w:p>
    <w:p w:rsidR="00E56071" w:rsidRDefault="00E56071" w:rsidP="00E56071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32"/>
          <w:szCs w:val="32"/>
        </w:rPr>
      </w:pPr>
    </w:p>
    <w:p w:rsidR="00E56071" w:rsidRDefault="00E56071" w:rsidP="00E56071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32"/>
          <w:szCs w:val="32"/>
        </w:rPr>
      </w:pPr>
    </w:p>
    <w:p w:rsidR="00E56071" w:rsidRDefault="00E56071" w:rsidP="00E56071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32"/>
          <w:szCs w:val="32"/>
        </w:rPr>
      </w:pPr>
    </w:p>
    <w:p w:rsidR="00E56071" w:rsidRDefault="00E56071" w:rsidP="00E56071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32"/>
          <w:szCs w:val="32"/>
        </w:rPr>
      </w:pPr>
    </w:p>
    <w:p w:rsidR="00E56071" w:rsidRDefault="00E56071" w:rsidP="00E56071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32"/>
          <w:szCs w:val="32"/>
        </w:rPr>
      </w:pPr>
    </w:p>
    <w:p w:rsidR="00E56071" w:rsidRDefault="00E56071" w:rsidP="00E56071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32"/>
          <w:szCs w:val="32"/>
        </w:rPr>
      </w:pPr>
    </w:p>
    <w:p w:rsidR="00E56071" w:rsidRDefault="00E56071" w:rsidP="00E56071">
      <w:pPr>
        <w:pStyle w:val="a3"/>
        <w:shd w:val="clear" w:color="auto" w:fill="FFFFFF"/>
        <w:ind w:firstLine="709"/>
        <w:rPr>
          <w:rFonts w:ascii="Arial" w:hAnsi="Arial" w:cs="Arial"/>
          <w:color w:val="000000"/>
          <w:sz w:val="32"/>
          <w:szCs w:val="32"/>
        </w:rPr>
      </w:pPr>
    </w:p>
    <w:p w:rsidR="00E56071" w:rsidRDefault="00E56071" w:rsidP="00E56071">
      <w:pPr>
        <w:pStyle w:val="a3"/>
        <w:shd w:val="clear" w:color="auto" w:fill="FFFFFF"/>
        <w:rPr>
          <w:rFonts w:ascii="Arial" w:hAnsi="Arial" w:cs="Arial"/>
          <w:color w:val="000000"/>
          <w:sz w:val="32"/>
          <w:szCs w:val="32"/>
        </w:rPr>
        <w:sectPr w:rsidR="00E560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6071" w:rsidRPr="00E56071" w:rsidRDefault="00E56071" w:rsidP="00E56071">
      <w:pPr>
        <w:pStyle w:val="a3"/>
        <w:shd w:val="clear" w:color="auto" w:fill="FFFFFF"/>
        <w:rPr>
          <w:rFonts w:ascii="Arial" w:hAnsi="Arial" w:cs="Arial"/>
          <w:color w:val="000000"/>
          <w:sz w:val="32"/>
          <w:szCs w:val="32"/>
        </w:rPr>
        <w:sectPr w:rsidR="00E56071" w:rsidRPr="00E56071" w:rsidSect="00E5607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Arial" w:hAnsi="Arial" w:cs="Arial"/>
          <w:noProof/>
          <w:color w:val="000000"/>
          <w:sz w:val="32"/>
          <w:szCs w:val="32"/>
        </w:rPr>
        <w:lastRenderedPageBreak/>
        <w:drawing>
          <wp:inline distT="0" distB="0" distL="0" distR="0" wp14:anchorId="367B9DC1">
            <wp:extent cx="8601075" cy="6070310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892" cy="6073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3C50" w:rsidRPr="00E56071" w:rsidRDefault="00B43C50" w:rsidP="00E56071">
      <w:pPr>
        <w:rPr>
          <w:sz w:val="32"/>
          <w:szCs w:val="32"/>
        </w:rPr>
      </w:pPr>
      <w:bookmarkStart w:id="0" w:name="_GoBack"/>
      <w:bookmarkEnd w:id="0"/>
    </w:p>
    <w:sectPr w:rsidR="00B43C50" w:rsidRPr="00E56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71"/>
    <w:rsid w:val="00B43C50"/>
    <w:rsid w:val="00E56071"/>
    <w:rsid w:val="00E9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601A"/>
  <w15:chartTrackingRefBased/>
  <w15:docId w15:val="{F796CE73-5F1D-4298-B880-F0D3025C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2022-11-01T17:37:00Z</dcterms:created>
  <dcterms:modified xsi:type="dcterms:W3CDTF">2022-11-01T17:47:00Z</dcterms:modified>
</cp:coreProperties>
</file>